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AF8" w:rsidRPr="003B1D69" w:rsidRDefault="00040EEB" w:rsidP="003D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noProof/>
          <w:sz w:val="72"/>
          <w:szCs w:val="72"/>
          <w:u w:val="single"/>
          <w:lang w:val="ru-RU" w:eastAsia="ru-RU" w:bidi="ar-SA"/>
        </w:rPr>
      </w:pPr>
      <w:r w:rsidRPr="003B1D69">
        <w:rPr>
          <w:rFonts w:ascii="Times New Roman" w:eastAsia="Times New Roman" w:hAnsi="Times New Roman" w:cs="Times New Roman"/>
          <w:b/>
          <w:iCs w:val="0"/>
          <w:noProof/>
          <w:sz w:val="72"/>
          <w:szCs w:val="72"/>
          <w:u w:val="single"/>
          <w:lang w:val="ru-RU" w:eastAsia="ru-RU" w:bidi="ar-SA"/>
        </w:rPr>
        <w:t>Город в широкой долин</w:t>
      </w:r>
      <w:r w:rsidR="003D1AF8" w:rsidRPr="003B1D69">
        <w:rPr>
          <w:rFonts w:ascii="Times New Roman" w:eastAsia="Times New Roman" w:hAnsi="Times New Roman" w:cs="Times New Roman"/>
          <w:b/>
          <w:iCs w:val="0"/>
          <w:noProof/>
          <w:sz w:val="72"/>
          <w:szCs w:val="72"/>
          <w:u w:val="single"/>
          <w:lang w:val="ru-RU" w:eastAsia="ru-RU" w:bidi="ar-SA"/>
        </w:rPr>
        <w:t>е</w:t>
      </w:r>
    </w:p>
    <w:p w:rsidR="00702ED3" w:rsidRDefault="003D1AF8" w:rsidP="003D1AF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</w:t>
      </w:r>
      <w:r w:rsidR="000E5C8B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2014 году нашему городу Долинску  исполнилось 130 лет.</w:t>
      </w:r>
      <w:r w:rsid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Город расположен на побережье острова Сахалин, в 43 км от Южно-Сахалинска. Долинск находится в </w:t>
      </w:r>
      <w:proofErr w:type="spellStart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Сусунайской</w:t>
      </w:r>
      <w:proofErr w:type="spellEnd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долине в месте слияния трёх рек — Долинки, Большого </w:t>
      </w:r>
      <w:proofErr w:type="spellStart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Такоя</w:t>
      </w:r>
      <w:proofErr w:type="spellEnd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 Найбы (айнское название реки — </w:t>
      </w:r>
      <w:proofErr w:type="spellStart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Найбучи</w:t>
      </w:r>
      <w:proofErr w:type="spellEnd"/>
      <w:r w:rsidR="00702ED3" w:rsidRPr="00702E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). Является районным центром Сахалинской области.</w:t>
      </w:r>
    </w:p>
    <w:p w:rsidR="0088044C" w:rsidRPr="003D1AF8" w:rsidRDefault="00702ED3" w:rsidP="003D1AF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0E5C8B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Наш гор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од находится «на самом краешке России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..»</w:t>
      </w:r>
      <w:r w:rsidR="000E5C8B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proofErr w:type="gramEnd"/>
      <w:r w:rsidR="000E5C8B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но он  тоже богат своей историей, как и Москва, Санкт-Петербург и другие города нашей страны. Но вернемся на два века назад и  окунемся в </w:t>
      </w:r>
      <w:r w:rsidR="00EB15A5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прошлое.</w:t>
      </w:r>
    </w:p>
    <w:p w:rsidR="00EB52B4" w:rsidRPr="003D1AF8" w:rsidRDefault="00A109BE" w:rsidP="003D1AF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F48151D" wp14:editId="7B5EB2ED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124075" cy="1591945"/>
            <wp:effectExtent l="0" t="0" r="0" b="0"/>
            <wp:wrapSquare wrapText="bothSides"/>
            <wp:docPr id="1" name="Рисунок 1" descr="G:\РАБОТА\виртуальный музей\история город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иртуальный музей\история города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A5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</w:t>
      </w:r>
      <w:r w:rsid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EB15A5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 нашем острове проживало много на</w:t>
      </w:r>
      <w:r w:rsidR="00D10967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родностей: Нивхи. </w:t>
      </w:r>
      <w:proofErr w:type="spellStart"/>
      <w:r w:rsidR="00D10967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Ороки</w:t>
      </w:r>
      <w:proofErr w:type="spellEnd"/>
      <w:proofErr w:type="gramStart"/>
      <w:r w:rsidR="00D10967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,</w:t>
      </w:r>
      <w:proofErr w:type="spellStart"/>
      <w:proofErr w:type="gramEnd"/>
      <w:r w:rsidR="00D10967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айны</w:t>
      </w:r>
      <w:proofErr w:type="spellEnd"/>
      <w:r w:rsidR="00D77C1F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эвенки </w:t>
      </w:r>
      <w:r w:rsidR="0088044C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все они проживали на территории нашего района в разное время.</w:t>
      </w:r>
      <w:r w:rsidR="00EB15A5" w:rsidRPr="003D1AF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BD6E42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BD6E42" w:rsidRDefault="00BD6E42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D6E42" w:rsidRDefault="00BD6E42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D6E42" w:rsidRDefault="00BD6E42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D6E42" w:rsidRDefault="00BD6E42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B52B4" w:rsidRPr="003D1AF8" w:rsidRDefault="00BD6E42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171700" cy="1628775"/>
            <wp:effectExtent l="0" t="0" r="0" b="0"/>
            <wp:wrapSquare wrapText="bothSides"/>
            <wp:docPr id="2" name="Рисунок 2" descr="G:\РАБОТА\виртуальный музей\история город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виртуальный музей\история города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B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В </w:t>
      </w:r>
      <w:hyperlink r:id="rId7" w:tooltip="1867 год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1867 году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на месте сегодняшнего города находился военный пост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Найбучи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— в устье реки Найбы, возле двух айнских сёл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Си</w:t>
      </w:r>
      <w:r w:rsidR="000E5C8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анчи</w:t>
      </w:r>
      <w:proofErr w:type="spellEnd"/>
      <w:r w:rsidR="000E5C8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Отакое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(сейчас называется Такое).</w:t>
      </w:r>
    </w:p>
    <w:p w:rsidR="00A109BE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B52B4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6D6427A3" wp14:editId="36519BB7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124075" cy="1592580"/>
            <wp:effectExtent l="0" t="0" r="0" b="0"/>
            <wp:wrapSquare wrapText="bothSides"/>
            <wp:docPr id="3" name="Рисунок 3" descr="C:\Users\Николай\Desktop\виртуальный музей\история город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иртуальный музей\история города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</w:t>
      </w:r>
      <w:r w:rsidR="00EB52B4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869г. Остров Сахалин царским указом официально объявлен местом каторги</w:t>
      </w:r>
      <w:r w:rsidR="003D1AF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109BE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09BE" w:rsidRDefault="00A109BE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B52B4" w:rsidRPr="003D1AF8" w:rsidRDefault="00702ED3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14ADC09C" wp14:editId="68C2EC92">
            <wp:simplePos x="0" y="0"/>
            <wp:positionH relativeFrom="margin">
              <wp:posOffset>-123825</wp:posOffset>
            </wp:positionH>
            <wp:positionV relativeFrom="margin">
              <wp:posOffset>-340360</wp:posOffset>
            </wp:positionV>
            <wp:extent cx="2244725" cy="1683385"/>
            <wp:effectExtent l="0" t="0" r="0" b="0"/>
            <wp:wrapSquare wrapText="bothSides"/>
            <wp:docPr id="4" name="Рисунок 4" descr="C:\Users\Николай\Desktop\виртуальный музей\история город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виртуальный музей\история города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В </w:t>
      </w:r>
      <w:hyperlink r:id="rId10" w:tooltip="1884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1884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на этом месте был основан населённый пункт — село Галкино-Врасское. Селение получило название по фамилии начальника Главного тюремного </w:t>
      </w:r>
      <w:r w:rsidR="00F05DC3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управления.</w:t>
      </w:r>
    </w:p>
    <w:p w:rsidR="00702ED3" w:rsidRDefault="003D1AF8" w:rsidP="00702ED3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 w:rsidR="00D1096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В 1896 году в селении начала работать первая школа. Проживало 88 человек, из них 21 ребенок.</w:t>
      </w:r>
      <w:r w:rsidR="00702ED3" w:rsidRPr="00702ED3">
        <w:rPr>
          <w:lang w:val="ru-RU"/>
        </w:rPr>
        <w:t xml:space="preserve"> </w:t>
      </w:r>
    </w:p>
    <w:p w:rsidR="00702ED3" w:rsidRPr="00702ED3" w:rsidRDefault="00702ED3" w:rsidP="00702ED3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Сегодняшний город находится на месте, где некогда располагалось селение </w:t>
      </w:r>
      <w:proofErr w:type="spellStart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>Сианчи</w:t>
      </w:r>
      <w:proofErr w:type="spellEnd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В 1904 году айнское селение </w:t>
      </w:r>
      <w:proofErr w:type="spellStart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>Сианчи</w:t>
      </w:r>
      <w:proofErr w:type="spellEnd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находилось на левом берегу реки Найбы, в двух верстах от основанного в 1884 г. села Галкино-</w:t>
      </w:r>
      <w:proofErr w:type="spellStart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>Врасское</w:t>
      </w:r>
      <w:proofErr w:type="spellEnd"/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702ED3" w:rsidRPr="00702ED3" w:rsidRDefault="00702ED3" w:rsidP="00702ED3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10967" w:rsidRDefault="00702ED3" w:rsidP="00702ED3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02ED3">
        <w:rPr>
          <w:rFonts w:ascii="Times New Roman" w:hAnsi="Times New Roman" w:cs="Times New Roman"/>
          <w:i w:val="0"/>
          <w:sz w:val="28"/>
          <w:szCs w:val="28"/>
          <w:lang w:val="ru-RU"/>
        </w:rPr>
        <w:t>В 1897 году по данным Первой Всероссийской переписи здесь уже проживало 115 человек. В селении было 53 хозяйства, в которых насчитывалось 115 различных построек. Сельскохозяйственные угодья состояли из 18 десятин усадебной земли и 62 десятины пашен.</w:t>
      </w:r>
    </w:p>
    <w:p w:rsidR="00702ED3" w:rsidRPr="003D1AF8" w:rsidRDefault="00875C3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4C5F1138" wp14:editId="76247718">
            <wp:simplePos x="0" y="0"/>
            <wp:positionH relativeFrom="margin">
              <wp:posOffset>-213360</wp:posOffset>
            </wp:positionH>
            <wp:positionV relativeFrom="margin">
              <wp:posOffset>3213735</wp:posOffset>
            </wp:positionV>
            <wp:extent cx="2332990" cy="1749425"/>
            <wp:effectExtent l="0" t="0" r="0" b="0"/>
            <wp:wrapSquare wrapText="bothSides"/>
            <wp:docPr id="5" name="Рисунок 5" descr="C:\Users\Николай\Desktop\виртуальный музей\история город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виртуальный музей\история города\Слай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C38" w:rsidRDefault="00875C38" w:rsidP="00875C38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1905 село отошло к Японии. В 1911 г. из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Тойохара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(Южно-Сахалинск) на север была проложена железная дорога, проходившая через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Отиай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 данным на 1915 год в селении проживало 250 человек, а после постройки бумажной фабрики численность населения существенно возросла и уже составила несколько тысяч человек. С 1922 года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Отиай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становится городом районного значения. На север к заливу Терпения продолжалось строительство железной дороги, а также прокладывались шоссейные дороги. В этом районе в то время начала зарождаться угольная и бумажная промышленность. В 1927 году численность населения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Отиай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составляла уже 10639 человек. </w:t>
      </w:r>
    </w:p>
    <w:p w:rsidR="009A402D" w:rsidRPr="003D1AF8" w:rsidRDefault="00875C38" w:rsidP="00875C38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1905 до 1946 населённый пункт назывался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Отиай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. Вероятно, название произошло от японского слова «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оти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», означающего — «долина, лощина», что вполне допустимо, исходя из того, что село располагалось в долине р.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Сусунай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(айнское </w:t>
      </w:r>
      <w:proofErr w:type="spellStart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>nai</w:t>
      </w:r>
      <w:proofErr w:type="spellEnd"/>
      <w:r w:rsidRPr="00875C3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«река, долина»).</w:t>
      </w:r>
      <w:r w:rsidR="00EB52B4" w:rsidRPr="003D1AF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</w:t>
      </w:r>
    </w:p>
    <w:p w:rsidR="008F5677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47625</wp:posOffset>
            </wp:positionV>
            <wp:extent cx="2413000" cy="1809750"/>
            <wp:effectExtent l="0" t="0" r="0" b="0"/>
            <wp:wrapSquare wrapText="bothSides"/>
            <wp:docPr id="6" name="Рисунок 6" descr="C:\Users\Николай\Desktop\виртуальный музей\история город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виртуальный музей\история города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августе 1945 года советские войска освободили Южный Сахалин, и он вошёл в состав СССР. 5 июня 1946 года Указом Президиума Верховного Совета РСФСР на большей части волости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Отиай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был образован </w:t>
      </w:r>
      <w:proofErr w:type="spellStart"/>
      <w:r w:rsidR="004663EE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Долинский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район. </w:t>
      </w:r>
      <w:proofErr w:type="gram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По этому</w:t>
      </w:r>
      <w:proofErr w:type="gram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же указу административный центр нового территориального образования переименовали в город Долинск. В 1946—1948 годах новая советская администрация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2047875</wp:posOffset>
            </wp:positionV>
            <wp:extent cx="2428875" cy="1821180"/>
            <wp:effectExtent l="0" t="0" r="0" b="0"/>
            <wp:wrapSquare wrapText="bothSides"/>
            <wp:docPr id="7" name="Рисунок 7" descr="C:\Users\Николай\Desktop\виртуальный музей\история город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виртуальный музей\история города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провела </w:t>
      </w:r>
      <w:hyperlink r:id="rId14" w:tooltip="Репатриация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репатриацию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японского населения, после которой советской властью началось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массовое заселение этих территорий </w:t>
      </w:r>
      <w:r w:rsidR="000E5C8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советскими гражданами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F75B31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3D1AF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В</w:t>
      </w: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1946 году открыли первую школу</w:t>
      </w:r>
      <w:r w:rsidR="0060280A">
        <w:rPr>
          <w:rFonts w:ascii="Times New Roman" w:hAnsi="Times New Roman" w:cs="Times New Roman"/>
          <w:i w:val="0"/>
          <w:sz w:val="28"/>
          <w:szCs w:val="28"/>
          <w:lang w:val="ru-RU"/>
        </w:rPr>
        <w:t>, намного позднее в 1953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году появились еще две школы (средняя и начальная).</w:t>
      </w: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4BD9" w:rsidRPr="00404BD9" w:rsidRDefault="00404BD9" w:rsidP="00404BD9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В 1956 в городе было зарегистрировано 3330 радиоточек и 2100 приёмников. К 1957 году было радиофицировано пять населённых пунктов района.</w:t>
      </w:r>
    </w:p>
    <w:p w:rsidR="00404BD9" w:rsidRPr="00404BD9" w:rsidRDefault="00404BD9" w:rsidP="00404BD9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E5C8B" w:rsidRPr="003D1AF8" w:rsidRDefault="00404BD9" w:rsidP="00404BD9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1966 году в городе был открыт новый хлебный магазин «Колобок», кафе, был капитально отремонтирован и переоборудован ряд магазинов. В том же году на состоявшейся в Южно-Сахалинске выставке-распродаже продукции была представлена и продукция, выпущенная </w:t>
      </w:r>
      <w:proofErr w:type="spellStart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мясомолпищекомбин</w:t>
      </w:r>
      <w:bookmarkStart w:id="0" w:name="_GoBack"/>
      <w:bookmarkEnd w:id="0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атами</w:t>
      </w:r>
      <w:proofErr w:type="spellEnd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областного центра, Корсакова, Макарова и Долинска. Долинское пиво марки «Жигулёвское» по определению специалистов было признано лучшим. Также большим спросом пользовались и безалкогольные напитки, выпускаемые в Долинске в весьма богатом ассортименте</w:t>
      </w:r>
      <w:proofErr w:type="gramStart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0E5C8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</w:p>
    <w:p w:rsidR="009A402D" w:rsidRPr="003D1AF8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01FA9E89" wp14:editId="06A08EBE">
            <wp:simplePos x="0" y="0"/>
            <wp:positionH relativeFrom="column">
              <wp:posOffset>62865</wp:posOffset>
            </wp:positionH>
            <wp:positionV relativeFrom="paragraph">
              <wp:posOffset>264160</wp:posOffset>
            </wp:positionV>
            <wp:extent cx="2362200" cy="1771650"/>
            <wp:effectExtent l="0" t="0" r="0" b="0"/>
            <wp:wrapSquare wrapText="bothSides"/>
            <wp:docPr id="9" name="Рисунок 9" descr="C:\Users\Николай\Desktop\виртуальный музей\история город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виртуальный музей\история города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736F3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1957  образовался  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Парк автобусов Долинского автохозяйства</w:t>
      </w:r>
      <w:r w:rsidR="005414DC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который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регулярно обновлялся и пополнялся, а количество рейсов между городом и областным центром, а также посёлками постоянно увеличивалось.</w:t>
      </w: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5890BF81" wp14:editId="440F9658">
            <wp:simplePos x="0" y="0"/>
            <wp:positionH relativeFrom="column">
              <wp:posOffset>609600</wp:posOffset>
            </wp:positionH>
            <wp:positionV relativeFrom="paragraph">
              <wp:posOffset>133350</wp:posOffset>
            </wp:positionV>
            <wp:extent cx="2540000" cy="1905000"/>
            <wp:effectExtent l="0" t="0" r="0" b="0"/>
            <wp:wrapSquare wrapText="bothSides"/>
            <wp:docPr id="8" name="Рисунок 8" descr="C:\Users\Николай\Desktop\виртуальный музей\история города\Слайд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виртуальный музей\история города\Слайд1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280A" w:rsidRDefault="0060280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A402D" w:rsidRDefault="0060280A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В находящемся в городе </w:t>
      </w:r>
      <w:hyperlink r:id="rId17" w:tooltip="Дендрарий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дендрарии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Сахалинской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лесоопытной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станции собрано и представлено 170 видов древесных и кустарниковых растений Сахалинской области. Лес является продолжением зелёной зоны города.</w:t>
      </w: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404BD9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4DD324D9" wp14:editId="38397A3D">
            <wp:simplePos x="0" y="0"/>
            <wp:positionH relativeFrom="margin">
              <wp:posOffset>-277495</wp:posOffset>
            </wp:positionH>
            <wp:positionV relativeFrom="margin">
              <wp:posOffset>6985635</wp:posOffset>
            </wp:positionV>
            <wp:extent cx="2511425" cy="1882775"/>
            <wp:effectExtent l="0" t="0" r="0" b="0"/>
            <wp:wrapSquare wrapText="bothSides"/>
            <wp:docPr id="13" name="Рисунок 13" descr="C:\Users\Николай\Desktop\виртуальный музей\история город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виртуальный музей\история города\Слайд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44A9118B" wp14:editId="2512E4B4">
            <wp:simplePos x="0" y="0"/>
            <wp:positionH relativeFrom="column">
              <wp:posOffset>2576830</wp:posOffset>
            </wp:positionH>
            <wp:positionV relativeFrom="paragraph">
              <wp:posOffset>100965</wp:posOffset>
            </wp:positionV>
            <wp:extent cx="2324100" cy="1743075"/>
            <wp:effectExtent l="0" t="0" r="0" b="0"/>
            <wp:wrapSquare wrapText="bothSides"/>
            <wp:docPr id="12" name="Рисунок 12" descr="C:\Users\Николай\Desktop\виртуальный музей\история города\Слайд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виртуальный музей\история города\Слайд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63E8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4BD9" w:rsidRDefault="003063E8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</w:p>
    <w:p w:rsidR="00404BD9" w:rsidRDefault="00404BD9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4BD9" w:rsidRDefault="00404BD9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280A" w:rsidRPr="003D1AF8" w:rsidRDefault="0060280A" w:rsidP="0060280A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 зеленой зоне был открыт парк К</w:t>
      </w:r>
      <w:r w:rsidR="003063E8">
        <w:rPr>
          <w:rFonts w:ascii="Times New Roman" w:hAnsi="Times New Roman" w:cs="Times New Roman"/>
          <w:i w:val="0"/>
          <w:sz w:val="28"/>
          <w:szCs w:val="28"/>
          <w:lang w:val="ru-RU"/>
        </w:rPr>
        <w:t>ультуры и Отдыха, в котором  горожане и гости города проводили свое свободное время. В парке работали детские аттракционы, проводили праздники</w:t>
      </w:r>
      <w:proofErr w:type="gramStart"/>
      <w:r w:rsidR="003063E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="003063E8" w:rsidRPr="003063E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</w:t>
      </w:r>
    </w:p>
    <w:p w:rsidR="0060280A" w:rsidRDefault="008A6A7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5C2E4219" wp14:editId="75AAA38D">
            <wp:simplePos x="0" y="0"/>
            <wp:positionH relativeFrom="margin">
              <wp:posOffset>-89535</wp:posOffset>
            </wp:positionH>
            <wp:positionV relativeFrom="margin">
              <wp:posOffset>1480185</wp:posOffset>
            </wp:positionV>
            <wp:extent cx="2540635" cy="1905000"/>
            <wp:effectExtent l="0" t="0" r="0" b="0"/>
            <wp:wrapSquare wrapText="bothSides"/>
            <wp:docPr id="10" name="Рисунок 10" descr="C:\Users\Николай\Desktop\виртуальный музей\история город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виртуальный музей\история города\Слайд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9B0D56" w:rsidRPr="003D1AF8" w:rsidRDefault="003063E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прошлые годы ведущее место в экономике города занимала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цел</w:t>
      </w:r>
      <w:r w:rsidR="00D1096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юлозно</w:t>
      </w:r>
      <w:proofErr w:type="spellEnd"/>
      <w:r w:rsidR="00D1096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-бумажная </w:t>
      </w:r>
      <w:proofErr w:type="gramStart"/>
      <w:r w:rsidR="00D1096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фабрика</w:t>
      </w:r>
      <w:proofErr w:type="gramEnd"/>
      <w:r w:rsidR="00D1096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которая была построена 1915-1917 годы. </w:t>
      </w:r>
      <w:proofErr w:type="spellStart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Долинский</w:t>
      </w:r>
      <w:proofErr w:type="spellEnd"/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завод являлся одним из крупнейших бумажных заводов СССР, и производил различные виды бумаги для всей страны</w:t>
      </w:r>
    </w:p>
    <w:p w:rsidR="003063E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</w:p>
    <w:p w:rsidR="003063E8" w:rsidRDefault="008A6A7A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4DC34E12" wp14:editId="5896D471">
            <wp:simplePos x="0" y="0"/>
            <wp:positionH relativeFrom="column">
              <wp:posOffset>787400</wp:posOffset>
            </wp:positionH>
            <wp:positionV relativeFrom="paragraph">
              <wp:posOffset>111125</wp:posOffset>
            </wp:positionV>
            <wp:extent cx="2600325" cy="1950085"/>
            <wp:effectExtent l="0" t="0" r="0" b="0"/>
            <wp:wrapSquare wrapText="bothSides"/>
            <wp:docPr id="14" name="Рисунок 14" descr="C:\Users\Николай\Desktop\виртуальный музей\история город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виртуальный музей\история города\Слайд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3E8" w:rsidRDefault="003063E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63482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9A402D" w:rsidRPr="003D1AF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2" w:tooltip="19 декабря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19 декабря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 </w:t>
      </w:r>
      <w:hyperlink r:id="rId23" w:tooltip="1990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1990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 г. на центральной площади города открыт бюст </w:t>
      </w:r>
      <w:hyperlink r:id="rId24" w:tooltip="Чехов, Антон Павлович" w:history="1">
        <w:r w:rsidR="009A402D"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А. П. Чехову</w:t>
        </w:r>
      </w:hyperlink>
      <w:r w:rsidR="009A402D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B63482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B63482" w:rsidRDefault="00B63482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3482" w:rsidRDefault="00B63482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3482" w:rsidRDefault="00B63482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3482" w:rsidRDefault="00B63482" w:rsidP="003D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1AF8" w:rsidRPr="003D1AF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5" w:tooltip="25 января" w:history="1">
        <w:r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25 января</w:t>
        </w:r>
      </w:hyperlink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 </w:t>
      </w:r>
      <w:hyperlink r:id="rId26" w:tooltip="2006" w:history="1">
        <w:r w:rsidRPr="003D1AF8">
          <w:rPr>
            <w:rFonts w:ascii="Times New Roman" w:hAnsi="Times New Roman" w:cs="Times New Roman"/>
            <w:i w:val="0"/>
            <w:sz w:val="28"/>
            <w:szCs w:val="28"/>
            <w:lang w:val="ru-RU"/>
          </w:rPr>
          <w:t>2006</w:t>
        </w:r>
      </w:hyperlink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г. принят Устав муниципального образования, по которому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Долинский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район стал называться городской округ «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Долинский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3D1AF8" w:rsidRPr="003D1AF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состав Долинского района входят: г. Долинск,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proofErr w:type="gram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.Т</w:t>
      </w:r>
      <w:proofErr w:type="gram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акое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п.Сокол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с.Стародубское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п.Фирсово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п.Дудино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п.Взморье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с.Арсентьевка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с.Покровка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с.Сосновка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с.Октябрьское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с.Ручьи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п.Углезаводск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п.Быков</w:t>
      </w:r>
      <w:proofErr w:type="spell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</w:t>
      </w:r>
    </w:p>
    <w:p w:rsidR="003C3E1B" w:rsidRPr="003D1AF8" w:rsidRDefault="003D1AF8" w:rsidP="003D1AF8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8F567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Такова история </w:t>
      </w:r>
      <w:r w:rsidR="00736F3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родного города</w:t>
      </w:r>
      <w:r w:rsidR="008F567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И зак</w:t>
      </w:r>
      <w:r w:rsidR="008F567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ончить эту историю хочется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стихотворением ветерана</w:t>
      </w:r>
      <w:r w:rsidR="00B634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Великой Отечественной войны, почетного гражданина нашего города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учителя </w:t>
      </w:r>
      <w:r w:rsidR="008F567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первой 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школы </w:t>
      </w:r>
      <w:proofErr w:type="spellStart"/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Артюшенкова</w:t>
      </w:r>
      <w:proofErr w:type="spellEnd"/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736F37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Александра Алексеевича </w:t>
      </w:r>
    </w:p>
    <w:p w:rsidR="00B63482" w:rsidRDefault="008A6A7A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63482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4A3C641C" wp14:editId="09D95F7D">
            <wp:simplePos x="0" y="0"/>
            <wp:positionH relativeFrom="margin">
              <wp:posOffset>0</wp:posOffset>
            </wp:positionH>
            <wp:positionV relativeFrom="margin">
              <wp:posOffset>7448550</wp:posOffset>
            </wp:positionV>
            <wp:extent cx="2476500" cy="1857375"/>
            <wp:effectExtent l="0" t="0" r="0" b="0"/>
            <wp:wrapSquare wrapText="bothSides"/>
            <wp:docPr id="16" name="Рисунок 16" descr="C:\Users\Николай\Desktop\виртуальный музей\история города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виртуальный музей\история города\Слайд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482" w:rsidRDefault="00B63482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63482" w:rsidRDefault="00B63482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36F37" w:rsidRPr="00B63482" w:rsidRDefault="00B63482" w:rsidP="003D1AF8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634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DD70E9" w:rsidRPr="00B634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«Долинск</w:t>
      </w:r>
      <w:r w:rsidR="00C16D6A" w:rsidRPr="00B634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мой</w:t>
      </w:r>
      <w:r w:rsidR="00DD70E9" w:rsidRPr="00B634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, навек с тобой»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Не грози мне буйный ветер,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Не ломись ко мне в окно.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Не испугать ничем на свете,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Сахалинец я давно.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 нашим Долинском сроднился,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Как с </w:t>
      </w:r>
      <w:r w:rsidR="00C16D6A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пургой</w:t>
      </w: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дождём,</w:t>
      </w:r>
    </w:p>
    <w:p w:rsidR="00DD70E9" w:rsidRPr="003D1AF8" w:rsidRDefault="00DD70E9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Как размок</w:t>
      </w:r>
      <w:proofErr w:type="gramStart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не развалился,</w:t>
      </w:r>
    </w:p>
    <w:p w:rsidR="00DD70E9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</w:t>
      </w:r>
      <w:r w:rsidR="00DD70E9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Что случись, переживём.</w:t>
      </w:r>
    </w:p>
    <w:p w:rsidR="00DD70E9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Замечательна природа,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Океан вокруг меня.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А ненастная погода,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Как любимая родня.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Распахну свою рубаху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Выйду утром на траву,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Хоть клади меня на плаху,</w:t>
      </w:r>
    </w:p>
    <w:p w:rsidR="003C3E1B" w:rsidRPr="003D1AF8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</w:t>
      </w:r>
      <w:r w:rsidR="003C3E1B" w:rsidRPr="003D1AF8">
        <w:rPr>
          <w:rFonts w:ascii="Times New Roman" w:hAnsi="Times New Roman" w:cs="Times New Roman"/>
          <w:i w:val="0"/>
          <w:sz w:val="28"/>
          <w:szCs w:val="28"/>
          <w:lang w:val="ru-RU"/>
        </w:rPr>
        <w:t>С Сахалина не уйду.</w:t>
      </w:r>
    </w:p>
    <w:p w:rsidR="000D42C0" w:rsidRPr="003D1AF8" w:rsidRDefault="000D42C0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28"/>
          <w:szCs w:val="28"/>
          <w:lang w:val="ru-RU"/>
        </w:rPr>
      </w:pPr>
    </w:p>
    <w:p w:rsidR="008F5677" w:rsidRPr="003D1AF8" w:rsidRDefault="008F5677" w:rsidP="003D1AF8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28"/>
          <w:szCs w:val="28"/>
          <w:lang w:val="ru-RU"/>
        </w:rPr>
      </w:pPr>
    </w:p>
    <w:p w:rsidR="00B63482" w:rsidRPr="00B63482" w:rsidRDefault="00B63482" w:rsidP="00B6348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</w:p>
    <w:p w:rsidR="00404BD9" w:rsidRPr="00404BD9" w:rsidRDefault="00404BD9" w:rsidP="00404BD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28750" cy="9620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Описание гер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ба</w:t>
      </w:r>
    </w:p>
    <w:p w:rsidR="00404BD9" w:rsidRPr="00404BD9" w:rsidRDefault="00404BD9" w:rsidP="00404BD9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4640" w:rsidRPr="00404BD9" w:rsidRDefault="00404BD9" w:rsidP="00404BD9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«</w:t>
      </w:r>
      <w:proofErr w:type="spellStart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>Зелёно</w:t>
      </w:r>
      <w:proofErr w:type="spellEnd"/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-лазоревое (синее, голубое) поле скошено справа серебряной чешуйчатой нитью.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зелёном поле три серебряные </w:t>
      </w: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лилии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404B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стеблях с листьями (две слева одна справа), сопровождаемые справа вверху серебряной перевязью; в лазоревом поле — серебряный обращенный влево с воздетыми крыльями орёл, держащий в когтях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золотую рыбу головой вправо»</w:t>
      </w:r>
    </w:p>
    <w:sectPr w:rsidR="00484640" w:rsidRPr="00404BD9" w:rsidSect="003D1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402D"/>
    <w:rsid w:val="00040EEB"/>
    <w:rsid w:val="000D42C0"/>
    <w:rsid w:val="000E5C8B"/>
    <w:rsid w:val="000E73BF"/>
    <w:rsid w:val="003063E8"/>
    <w:rsid w:val="00353C11"/>
    <w:rsid w:val="003B1D69"/>
    <w:rsid w:val="003C3E1B"/>
    <w:rsid w:val="003C6BE1"/>
    <w:rsid w:val="003D1AF8"/>
    <w:rsid w:val="00404BD9"/>
    <w:rsid w:val="0042211A"/>
    <w:rsid w:val="004663EE"/>
    <w:rsid w:val="00484640"/>
    <w:rsid w:val="0049118D"/>
    <w:rsid w:val="005414DC"/>
    <w:rsid w:val="0060280A"/>
    <w:rsid w:val="006A3B7A"/>
    <w:rsid w:val="00702ED3"/>
    <w:rsid w:val="0071064F"/>
    <w:rsid w:val="00736F37"/>
    <w:rsid w:val="00875C38"/>
    <w:rsid w:val="0088044C"/>
    <w:rsid w:val="008A6A7A"/>
    <w:rsid w:val="008F1ED9"/>
    <w:rsid w:val="008F5677"/>
    <w:rsid w:val="009A402D"/>
    <w:rsid w:val="009B0D56"/>
    <w:rsid w:val="00A054EE"/>
    <w:rsid w:val="00A0671F"/>
    <w:rsid w:val="00A109BE"/>
    <w:rsid w:val="00A979B2"/>
    <w:rsid w:val="00AA6A23"/>
    <w:rsid w:val="00B158B2"/>
    <w:rsid w:val="00B63482"/>
    <w:rsid w:val="00BC50A8"/>
    <w:rsid w:val="00BD6E42"/>
    <w:rsid w:val="00C1014B"/>
    <w:rsid w:val="00C16D6A"/>
    <w:rsid w:val="00D10967"/>
    <w:rsid w:val="00D77C1F"/>
    <w:rsid w:val="00DD70E9"/>
    <w:rsid w:val="00EB15A5"/>
    <w:rsid w:val="00EB52B4"/>
    <w:rsid w:val="00EB6EBA"/>
    <w:rsid w:val="00F05DC3"/>
    <w:rsid w:val="00F75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BE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6BE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C6BE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6BE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6BE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6BE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6BE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6BE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6BE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6BE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BE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6BE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6BE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6BE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6BE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C6BE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C6BE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C6BE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C6BE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C6BE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C6BE1"/>
    <w:rPr>
      <w:b/>
      <w:bCs/>
      <w:spacing w:val="0"/>
    </w:rPr>
  </w:style>
  <w:style w:type="character" w:styleId="a9">
    <w:name w:val="Emphasis"/>
    <w:uiPriority w:val="20"/>
    <w:qFormat/>
    <w:rsid w:val="003C6BE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C6BE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C6B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6BE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6BE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C6BE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C6BE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C6BE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C6BE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C6BE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C6BE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C6BE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C6BE1"/>
    <w:pPr>
      <w:outlineLvl w:val="9"/>
    </w:pPr>
  </w:style>
  <w:style w:type="character" w:customStyle="1" w:styleId="mw-headline">
    <w:name w:val="mw-headline"/>
    <w:basedOn w:val="a0"/>
    <w:rsid w:val="009A402D"/>
  </w:style>
  <w:style w:type="character" w:customStyle="1" w:styleId="mw-editsection">
    <w:name w:val="mw-editsection"/>
    <w:basedOn w:val="a0"/>
    <w:rsid w:val="009A402D"/>
  </w:style>
  <w:style w:type="character" w:customStyle="1" w:styleId="mw-editsection-bracket">
    <w:name w:val="mw-editsection-bracket"/>
    <w:basedOn w:val="a0"/>
    <w:rsid w:val="009A402D"/>
  </w:style>
  <w:style w:type="character" w:styleId="af4">
    <w:name w:val="Hyperlink"/>
    <w:basedOn w:val="a0"/>
    <w:uiPriority w:val="99"/>
    <w:semiHidden/>
    <w:unhideWhenUsed/>
    <w:rsid w:val="009A402D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9A402D"/>
  </w:style>
  <w:style w:type="character" w:customStyle="1" w:styleId="apple-converted-space">
    <w:name w:val="apple-converted-space"/>
    <w:basedOn w:val="a0"/>
    <w:rsid w:val="009A402D"/>
  </w:style>
  <w:style w:type="paragraph" w:styleId="af5">
    <w:name w:val="Normal (Web)"/>
    <w:basedOn w:val="a"/>
    <w:uiPriority w:val="99"/>
    <w:semiHidden/>
    <w:unhideWhenUsed/>
    <w:rsid w:val="009A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noprint">
    <w:name w:val="noprint"/>
    <w:basedOn w:val="a0"/>
    <w:rsid w:val="009A402D"/>
  </w:style>
  <w:style w:type="paragraph" w:styleId="af6">
    <w:name w:val="Balloon Text"/>
    <w:basedOn w:val="a"/>
    <w:link w:val="af7"/>
    <w:uiPriority w:val="99"/>
    <w:semiHidden/>
    <w:unhideWhenUsed/>
    <w:rsid w:val="000E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E73B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://ru.wikipedia.org/wiki/200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ru.wikipedia.org/wiki/1867_%D0%B3%D0%BE%D0%B4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ru.wikipedia.org/wiki/%D0%94%D0%B5%D0%BD%D0%B4%D1%80%D0%B0%D1%80%D0%B8%D0%B9" TargetMode="External"/><Relationship Id="rId25" Type="http://schemas.openxmlformats.org/officeDocument/2006/relationships/hyperlink" Target="http://ru.wikipedia.org/wiki/25_%D1%8F%D0%BD%D0%B2%D0%B0%D1%80%D1%8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A7%D0%B5%D1%85%D0%BE%D0%B2,_%D0%90%D0%BD%D1%82%D0%BE%D0%BD_%D0%9F%D0%B0%D0%B2%D0%BB%D0%BE%D0%B2%D0%B8%D1%8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1990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://ru.wikipedia.org/wiki/1884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A0%D0%B5%D0%BF%D0%B0%D1%82%D1%80%D0%B8%D0%B0%D1%86%D0%B8%D1%8F" TargetMode="External"/><Relationship Id="rId22" Type="http://schemas.openxmlformats.org/officeDocument/2006/relationships/hyperlink" Target="http://ru.wikipedia.org/wiki/19_%D0%B4%D0%B5%D0%BA%D0%B0%D0%B1%D1%80%D1%8F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5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Николай</cp:lastModifiedBy>
  <cp:revision>27</cp:revision>
  <cp:lastPrinted>2014-02-27T21:03:00Z</cp:lastPrinted>
  <dcterms:created xsi:type="dcterms:W3CDTF">2014-02-22T01:34:00Z</dcterms:created>
  <dcterms:modified xsi:type="dcterms:W3CDTF">2015-01-11T23:27:00Z</dcterms:modified>
</cp:coreProperties>
</file>